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5D8" w:rsidRDefault="00FE227E">
      <w:pPr>
        <w:jc w:val="center"/>
        <w:rPr>
          <w:b/>
          <w:sz w:val="36"/>
        </w:rPr>
      </w:pPr>
      <w:r>
        <w:rPr>
          <w:b/>
          <w:sz w:val="36"/>
        </w:rPr>
        <w:t>奖学金申报系统</w:t>
      </w:r>
      <w:r>
        <w:rPr>
          <w:rFonts w:hint="eastAsia"/>
          <w:b/>
          <w:sz w:val="36"/>
        </w:rPr>
        <w:t>使用方法</w:t>
      </w:r>
    </w:p>
    <w:p w:rsidR="00A665D8" w:rsidRDefault="00FE227E">
      <w:pPr>
        <w:pStyle w:val="1"/>
        <w:numPr>
          <w:ilvl w:val="0"/>
          <w:numId w:val="1"/>
        </w:numPr>
        <w:ind w:firstLineChars="0"/>
        <w:jc w:val="left"/>
        <w:rPr>
          <w:b/>
          <w:sz w:val="28"/>
        </w:rPr>
      </w:pPr>
      <w:r>
        <w:rPr>
          <w:rFonts w:hint="eastAsia"/>
          <w:b/>
          <w:sz w:val="28"/>
        </w:rPr>
        <w:t>访问系统</w:t>
      </w:r>
    </w:p>
    <w:p w:rsidR="00A665D8" w:rsidRDefault="00FE227E">
      <w:pPr>
        <w:ind w:firstLine="420"/>
        <w:jc w:val="left"/>
        <w:rPr>
          <w:sz w:val="24"/>
        </w:rPr>
      </w:pPr>
      <w:r>
        <w:rPr>
          <w:sz w:val="24"/>
        </w:rPr>
        <w:t>奖学金申报系统</w:t>
      </w:r>
      <w:r>
        <w:rPr>
          <w:rFonts w:hint="eastAsia"/>
          <w:sz w:val="24"/>
        </w:rPr>
        <w:t>采用</w:t>
      </w:r>
      <w:r>
        <w:rPr>
          <w:sz w:val="24"/>
        </w:rPr>
        <w:t>PC</w:t>
      </w:r>
      <w:r>
        <w:rPr>
          <w:sz w:val="24"/>
        </w:rPr>
        <w:t>浏览器登录</w:t>
      </w:r>
      <w:r>
        <w:rPr>
          <w:rFonts w:hint="eastAsia"/>
          <w:sz w:val="24"/>
        </w:rPr>
        <w:t>访问：</w:t>
      </w:r>
      <w:r>
        <w:rPr>
          <w:b/>
          <w:sz w:val="24"/>
        </w:rPr>
        <w:t>PC</w:t>
      </w:r>
      <w:r>
        <w:rPr>
          <w:b/>
          <w:sz w:val="24"/>
        </w:rPr>
        <w:t>浏览器：</w:t>
      </w:r>
      <w:hyperlink r:id="rId8" w:history="1">
        <w:r>
          <w:rPr>
            <w:b/>
            <w:sz w:val="24"/>
          </w:rPr>
          <w:t>http://</w:t>
        </w:r>
        <w:r>
          <w:rPr>
            <w:rFonts w:hint="eastAsia"/>
            <w:b/>
            <w:sz w:val="24"/>
          </w:rPr>
          <w:t>online</w:t>
        </w:r>
        <w:r>
          <w:rPr>
            <w:rFonts w:hint="eastAsia"/>
            <w:b/>
            <w:sz w:val="24"/>
          </w:rPr>
          <w:t>.bit.edu.cn</w:t>
        </w:r>
      </w:hyperlink>
      <w:r>
        <w:rPr>
          <w:rFonts w:hint="eastAsia"/>
          <w:b/>
          <w:sz w:val="24"/>
        </w:rPr>
        <w:t xml:space="preserve"> </w:t>
      </w:r>
      <w:r>
        <w:rPr>
          <w:rFonts w:hint="eastAsia"/>
          <w:sz w:val="24"/>
        </w:rPr>
        <w:t>目前访问系统需要电脑先连上校园网，在校园网环境使用。</w:t>
      </w:r>
      <w:r>
        <w:rPr>
          <w:rFonts w:hint="eastAsia"/>
          <w:sz w:val="24"/>
        </w:rPr>
        <w:t>点击右上角登录后，点击一站式填报完成奖学金填报。</w:t>
      </w:r>
    </w:p>
    <w:p w:rsidR="00A665D8" w:rsidRDefault="00FE227E">
      <w:pPr>
        <w:ind w:firstLine="420"/>
        <w:jc w:val="left"/>
        <w:rPr>
          <w:sz w:val="24"/>
        </w:rPr>
      </w:pPr>
      <w:r>
        <w:rPr>
          <w:noProof/>
        </w:rPr>
        <w:drawing>
          <wp:inline distT="0" distB="0" distL="114300" distR="114300">
            <wp:extent cx="5270500" cy="2657475"/>
            <wp:effectExtent l="0" t="0" r="635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5D8" w:rsidRDefault="00FE227E">
      <w:pPr>
        <w:pStyle w:val="1"/>
        <w:numPr>
          <w:ilvl w:val="0"/>
          <w:numId w:val="1"/>
        </w:numPr>
        <w:ind w:firstLineChars="0"/>
        <w:jc w:val="left"/>
        <w:rPr>
          <w:b/>
          <w:sz w:val="28"/>
        </w:rPr>
      </w:pPr>
      <w:r>
        <w:rPr>
          <w:rFonts w:hint="eastAsia"/>
          <w:b/>
          <w:sz w:val="28"/>
        </w:rPr>
        <w:t>登录系统</w:t>
      </w:r>
    </w:p>
    <w:p w:rsidR="00A665D8" w:rsidRDefault="00FE227E">
      <w:pPr>
        <w:ind w:firstLine="420"/>
        <w:jc w:val="left"/>
        <w:rPr>
          <w:sz w:val="24"/>
        </w:rPr>
      </w:pPr>
      <w:r>
        <w:rPr>
          <w:rFonts w:hint="eastAsia"/>
          <w:sz w:val="24"/>
        </w:rPr>
        <w:t>使用浏览器访问系统，需要使用学校统一身份认证登录，如忘记密码，可在输入密码的网页点找回密码。</w:t>
      </w:r>
    </w:p>
    <w:p w:rsidR="00A665D8" w:rsidRDefault="00FE227E">
      <w:pPr>
        <w:pStyle w:val="1"/>
        <w:numPr>
          <w:ilvl w:val="0"/>
          <w:numId w:val="1"/>
        </w:numPr>
        <w:ind w:firstLineChars="0"/>
        <w:jc w:val="left"/>
        <w:rPr>
          <w:b/>
          <w:sz w:val="28"/>
        </w:rPr>
      </w:pPr>
      <w:r>
        <w:rPr>
          <w:b/>
          <w:sz w:val="28"/>
        </w:rPr>
        <w:t>填报权限</w:t>
      </w:r>
    </w:p>
    <w:p w:rsidR="00A665D8" w:rsidRDefault="00FE227E">
      <w:pPr>
        <w:ind w:firstLine="420"/>
        <w:jc w:val="left"/>
        <w:rPr>
          <w:sz w:val="28"/>
        </w:rPr>
      </w:pPr>
      <w:r>
        <w:rPr>
          <w:rFonts w:hint="eastAsia"/>
          <w:sz w:val="24"/>
        </w:rPr>
        <w:t>首先访问系统中</w:t>
      </w:r>
      <w:r>
        <w:rPr>
          <w:sz w:val="24"/>
        </w:rPr>
        <w:t>填报任务</w:t>
      </w:r>
      <w:r>
        <w:rPr>
          <w:sz w:val="24"/>
        </w:rPr>
        <w:t>-</w:t>
      </w:r>
      <w:r>
        <w:rPr>
          <w:sz w:val="24"/>
        </w:rPr>
        <w:t>奖学金申报</w:t>
      </w:r>
      <w:r>
        <w:rPr>
          <w:rFonts w:hint="eastAsia"/>
          <w:sz w:val="24"/>
        </w:rPr>
        <w:t>，如下图所示：</w:t>
      </w:r>
      <w:r>
        <w:rPr>
          <w:rFonts w:hint="eastAsia"/>
          <w:sz w:val="24"/>
        </w:rPr>
        <w:br/>
      </w:r>
      <w:r>
        <w:rPr>
          <w:noProof/>
        </w:rPr>
        <w:lastRenderedPageBreak/>
        <w:drawing>
          <wp:inline distT="0" distB="0" distL="114300" distR="114300">
            <wp:extent cx="5255895" cy="1854835"/>
            <wp:effectExtent l="0" t="0" r="1905" b="247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65D8" w:rsidRDefault="00FE227E">
      <w:pPr>
        <w:ind w:firstLine="420"/>
        <w:jc w:val="left"/>
        <w:rPr>
          <w:sz w:val="24"/>
        </w:rPr>
      </w:pPr>
      <w:r>
        <w:rPr>
          <w:sz w:val="24"/>
        </w:rPr>
        <w:t>学生进入奖学金申报，分别点击【研究生学</w:t>
      </w:r>
      <w:r w:rsidR="002C5B24">
        <w:rPr>
          <w:sz w:val="24"/>
        </w:rPr>
        <w:t>业奖学金申请审批表】和【研究生国家奖学金申请审批表】根据预置</w:t>
      </w:r>
      <w:r>
        <w:rPr>
          <w:sz w:val="24"/>
        </w:rPr>
        <w:t>的参评名单，判断当前登录的学生有无填报权限，参评名单是依据奖学金评奖范围提前预置进系统的；不在参评名单</w:t>
      </w:r>
      <w:r>
        <w:rPr>
          <w:sz w:val="24"/>
        </w:rPr>
        <w:t>内</w:t>
      </w:r>
      <w:r w:rsidR="002C5B24">
        <w:rPr>
          <w:sz w:val="24"/>
        </w:rPr>
        <w:t>的</w:t>
      </w:r>
      <w:r>
        <w:rPr>
          <w:sz w:val="24"/>
        </w:rPr>
        <w:t>学生，点击审批表提示【很抱歉，暂无填报权限】，如</w:t>
      </w:r>
      <w:bookmarkStart w:id="0" w:name="_GoBack"/>
      <w:bookmarkEnd w:id="0"/>
      <w:r>
        <w:rPr>
          <w:sz w:val="24"/>
        </w:rPr>
        <w:t>下图；在参评名单内的学生，点击审批表，进入列表查看页面。</w:t>
      </w:r>
      <w:r>
        <w:rPr>
          <w:noProof/>
        </w:rPr>
        <w:drawing>
          <wp:inline distT="0" distB="0" distL="114300" distR="114300">
            <wp:extent cx="5255895" cy="1854835"/>
            <wp:effectExtent l="0" t="0" r="1905" b="2476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65D8" w:rsidRDefault="00FE227E">
      <w:pPr>
        <w:pStyle w:val="1"/>
        <w:numPr>
          <w:ilvl w:val="0"/>
          <w:numId w:val="1"/>
        </w:numPr>
        <w:ind w:firstLineChars="0"/>
        <w:jc w:val="left"/>
        <w:rPr>
          <w:b/>
          <w:sz w:val="28"/>
        </w:rPr>
      </w:pPr>
      <w:r>
        <w:rPr>
          <w:b/>
          <w:sz w:val="28"/>
        </w:rPr>
        <w:t>开始填报</w:t>
      </w:r>
    </w:p>
    <w:p w:rsidR="00A665D8" w:rsidRDefault="00FE227E">
      <w:pPr>
        <w:pStyle w:val="1"/>
        <w:ind w:firstLineChars="0"/>
        <w:jc w:val="left"/>
        <w:rPr>
          <w:sz w:val="24"/>
        </w:rPr>
      </w:pPr>
      <w:r>
        <w:rPr>
          <w:sz w:val="24"/>
        </w:rPr>
        <w:t>进入审批表列表页后，点击【开始填报】，进入审批表填报页面，每个人只能填报提交一条数据，当填报数据保存、提交后，【开始填报】按钮隐藏，可对已填报数据进行编辑、查看、删除、导出；删除填报数据</w:t>
      </w:r>
      <w:r>
        <w:rPr>
          <w:sz w:val="24"/>
        </w:rPr>
        <w:t>后，可以开始重新填报。</w:t>
      </w:r>
    </w:p>
    <w:p w:rsidR="00A665D8" w:rsidRDefault="00FE227E">
      <w:pPr>
        <w:pStyle w:val="1"/>
        <w:ind w:firstLineChars="0" w:firstLine="0"/>
        <w:jc w:val="left"/>
      </w:pPr>
      <w:r>
        <w:rPr>
          <w:noProof/>
        </w:rPr>
        <w:lastRenderedPageBreak/>
        <w:drawing>
          <wp:inline distT="0" distB="0" distL="114300" distR="114300">
            <wp:extent cx="5255895" cy="2238375"/>
            <wp:effectExtent l="0" t="0" r="1905" b="2222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67325" cy="2227580"/>
            <wp:effectExtent l="0" t="0" r="15875" b="7620"/>
            <wp:docPr id="2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27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65D8" w:rsidRDefault="00A665D8">
      <w:pPr>
        <w:pStyle w:val="1"/>
        <w:ind w:firstLineChars="0" w:firstLine="0"/>
        <w:jc w:val="left"/>
        <w:rPr>
          <w:b/>
          <w:sz w:val="28"/>
        </w:rPr>
      </w:pPr>
    </w:p>
    <w:p w:rsidR="00A665D8" w:rsidRDefault="00FE227E">
      <w:pPr>
        <w:pStyle w:val="1"/>
        <w:numPr>
          <w:ilvl w:val="0"/>
          <w:numId w:val="1"/>
        </w:numPr>
        <w:ind w:firstLineChars="0"/>
        <w:jc w:val="left"/>
        <w:rPr>
          <w:b/>
          <w:sz w:val="28"/>
        </w:rPr>
      </w:pPr>
      <w:r>
        <w:rPr>
          <w:b/>
          <w:sz w:val="28"/>
        </w:rPr>
        <w:t>填写基础信息</w:t>
      </w:r>
    </w:p>
    <w:p w:rsidR="00A665D8" w:rsidRDefault="00FE227E">
      <w:pPr>
        <w:pStyle w:val="1"/>
        <w:ind w:firstLineChars="0"/>
        <w:jc w:val="left"/>
        <w:rPr>
          <w:sz w:val="24"/>
        </w:rPr>
      </w:pPr>
      <w:r>
        <w:rPr>
          <w:sz w:val="24"/>
        </w:rPr>
        <w:t>进入审批表填报页面后，根据当前登录的学生身份，导入</w:t>
      </w:r>
      <w:r>
        <w:rPr>
          <w:rFonts w:hint="eastAsia"/>
          <w:sz w:val="24"/>
        </w:rPr>
        <w:t>学生基本信息数据，</w:t>
      </w:r>
      <w:r>
        <w:rPr>
          <w:rFonts w:hint="eastAsia"/>
          <w:sz w:val="24"/>
        </w:rPr>
        <w:t>学生学籍信息</w:t>
      </w:r>
      <w:r>
        <w:rPr>
          <w:rFonts w:hint="eastAsia"/>
          <w:sz w:val="24"/>
        </w:rPr>
        <w:t>同步自研究生教育管理系统，</w:t>
      </w:r>
      <w:r>
        <w:rPr>
          <w:rFonts w:hint="eastAsia"/>
          <w:sz w:val="24"/>
        </w:rPr>
        <w:t>手机和邮箱同步自注册中心（</w:t>
      </w:r>
      <w:r>
        <w:rPr>
          <w:rFonts w:hint="eastAsia"/>
          <w:sz w:val="24"/>
        </w:rPr>
        <w:t>login.bit.edu.cn</w:t>
      </w:r>
      <w:r>
        <w:rPr>
          <w:rFonts w:hint="eastAsia"/>
          <w:sz w:val="24"/>
        </w:rPr>
        <w:t>），</w:t>
      </w:r>
      <w:r>
        <w:rPr>
          <w:rFonts w:hint="eastAsia"/>
          <w:sz w:val="24"/>
        </w:rPr>
        <w:t>如有误请登录研究生教育管理系统</w:t>
      </w:r>
      <w:r>
        <w:rPr>
          <w:rFonts w:hint="eastAsia"/>
          <w:sz w:val="24"/>
        </w:rPr>
        <w:t>或注册中心</w:t>
      </w:r>
      <w:r>
        <w:rPr>
          <w:rFonts w:hint="eastAsia"/>
          <w:sz w:val="24"/>
        </w:rPr>
        <w:t>进行修改。学号、姓名、学院、手机、邮箱等信息奖学金申请表中会使用，请先确认信息无误。</w:t>
      </w:r>
      <w:r>
        <w:rPr>
          <w:noProof/>
        </w:rPr>
        <w:lastRenderedPageBreak/>
        <w:drawing>
          <wp:inline distT="0" distB="0" distL="114300" distR="114300">
            <wp:extent cx="5267325" cy="3006725"/>
            <wp:effectExtent l="0" t="0" r="15875" b="15875"/>
            <wp:docPr id="2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0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65D8" w:rsidRDefault="00A665D8">
      <w:pPr>
        <w:pStyle w:val="1"/>
        <w:ind w:firstLineChars="0" w:firstLine="0"/>
        <w:jc w:val="left"/>
      </w:pPr>
    </w:p>
    <w:p w:rsidR="00A665D8" w:rsidRDefault="00FE227E">
      <w:pPr>
        <w:pStyle w:val="1"/>
        <w:numPr>
          <w:ilvl w:val="0"/>
          <w:numId w:val="1"/>
        </w:numPr>
        <w:ind w:firstLineChars="0"/>
        <w:jc w:val="left"/>
        <w:rPr>
          <w:b/>
          <w:sz w:val="28"/>
        </w:rPr>
      </w:pPr>
      <w:r>
        <w:rPr>
          <w:rFonts w:hint="eastAsia"/>
          <w:b/>
          <w:sz w:val="28"/>
        </w:rPr>
        <w:t>填写</w:t>
      </w:r>
      <w:r>
        <w:rPr>
          <w:b/>
          <w:sz w:val="28"/>
        </w:rPr>
        <w:t>成果</w:t>
      </w:r>
    </w:p>
    <w:p w:rsidR="00A665D8" w:rsidRDefault="00FE227E">
      <w:pPr>
        <w:ind w:firstLine="420"/>
        <w:jc w:val="left"/>
        <w:rPr>
          <w:sz w:val="24"/>
        </w:rPr>
      </w:pPr>
      <w:r>
        <w:rPr>
          <w:rFonts w:hint="eastAsia"/>
          <w:sz w:val="24"/>
        </w:rPr>
        <w:t>研究生成果采集包含</w:t>
      </w:r>
      <w:r>
        <w:rPr>
          <w:sz w:val="24"/>
        </w:rPr>
        <w:t xml:space="preserve"> 8</w:t>
      </w:r>
      <w:r>
        <w:rPr>
          <w:sz w:val="24"/>
        </w:rPr>
        <w:t>种成果</w:t>
      </w:r>
      <w:r>
        <w:rPr>
          <w:rFonts w:hint="eastAsia"/>
          <w:sz w:val="24"/>
        </w:rPr>
        <w:t>，分别是学术论文、发明专利、出版著作、科技获奖、创新竞赛、荣誉称号、科研项目和其他成果。</w:t>
      </w:r>
      <w:r>
        <w:rPr>
          <w:sz w:val="24"/>
        </w:rPr>
        <w:t>其中发表论文情况，需要配合论文认领平台使用，请先点击【前往认领】按钮，前往论文认领平台进行论文认领，之后返回填报页面，点击【同步论文】按钮，可将已认领的论文同步至当前填报表中，可点击【删除】按钮，移除当前数据，不作为此次填报的成果使用。</w:t>
      </w:r>
      <w:r>
        <w:rPr>
          <w:rFonts w:hint="eastAsia"/>
          <w:sz w:val="24"/>
        </w:rPr>
        <w:t>每种成果均包含若干项内容，各项信息尽量填写完整，必填项必须填写否则无法保存成功。</w:t>
      </w:r>
    </w:p>
    <w:p w:rsidR="00A665D8" w:rsidRDefault="00FE227E">
      <w:pPr>
        <w:ind w:firstLine="420"/>
        <w:jc w:val="left"/>
        <w:rPr>
          <w:sz w:val="24"/>
        </w:rPr>
      </w:pPr>
      <w:r>
        <w:rPr>
          <w:sz w:val="24"/>
        </w:rPr>
        <w:t>字段较多的成果，可滑动滑块，展示填写更多字段；点击右侧【添加</w:t>
      </w:r>
    </w:p>
    <w:p w:rsidR="00A665D8" w:rsidRDefault="00FE227E">
      <w:pPr>
        <w:jc w:val="left"/>
        <w:rPr>
          <w:sz w:val="24"/>
        </w:rPr>
      </w:pPr>
      <w:r>
        <w:t>】按钮可新增一条成果数据，点击【删除】按钮可删除当前列成果数据。</w:t>
      </w:r>
      <w:r>
        <w:rPr>
          <w:noProof/>
        </w:rPr>
        <w:lastRenderedPageBreak/>
        <w:drawing>
          <wp:inline distT="0" distB="0" distL="114300" distR="114300">
            <wp:extent cx="5270500" cy="3013710"/>
            <wp:effectExtent l="0" t="0" r="12700" b="8890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13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65D8" w:rsidRDefault="00A665D8">
      <w:pPr>
        <w:pStyle w:val="1"/>
        <w:ind w:left="720" w:firstLineChars="0" w:firstLine="0"/>
        <w:jc w:val="center"/>
        <w:rPr>
          <w:sz w:val="28"/>
        </w:rPr>
      </w:pPr>
    </w:p>
    <w:p w:rsidR="00A665D8" w:rsidRDefault="00FE227E">
      <w:pPr>
        <w:pStyle w:val="1"/>
        <w:numPr>
          <w:ilvl w:val="0"/>
          <w:numId w:val="1"/>
        </w:numPr>
        <w:ind w:firstLineChars="0"/>
        <w:jc w:val="left"/>
        <w:rPr>
          <w:b/>
          <w:sz w:val="28"/>
        </w:rPr>
      </w:pPr>
      <w:r>
        <w:rPr>
          <w:b/>
          <w:sz w:val="28"/>
        </w:rPr>
        <w:t>保存提交数据</w:t>
      </w:r>
    </w:p>
    <w:p w:rsidR="00A665D8" w:rsidRDefault="00FE227E">
      <w:pPr>
        <w:jc w:val="center"/>
        <w:rPr>
          <w:sz w:val="28"/>
        </w:rPr>
      </w:pPr>
      <w:r>
        <w:rPr>
          <w:noProof/>
        </w:rPr>
        <w:drawing>
          <wp:inline distT="0" distB="0" distL="114300" distR="114300">
            <wp:extent cx="5259705" cy="2995930"/>
            <wp:effectExtent l="0" t="0" r="23495" b="127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995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65D8" w:rsidRDefault="00FE227E">
      <w:pPr>
        <w:ind w:firstLine="420"/>
        <w:jc w:val="left"/>
        <w:rPr>
          <w:sz w:val="24"/>
        </w:rPr>
      </w:pPr>
      <w:r>
        <w:rPr>
          <w:rFonts w:hint="eastAsia"/>
          <w:sz w:val="24"/>
        </w:rPr>
        <w:t>在奖学金申请</w:t>
      </w:r>
      <w:r>
        <w:rPr>
          <w:sz w:val="24"/>
        </w:rPr>
        <w:t>填写完成之后，点击【保存</w:t>
      </w:r>
      <w:r>
        <w:rPr>
          <w:sz w:val="24"/>
        </w:rPr>
        <w:t>&amp;</w:t>
      </w:r>
      <w:r>
        <w:rPr>
          <w:sz w:val="24"/>
        </w:rPr>
        <w:t>提交】按钮，提交填报数据，返回审批表列表。</w:t>
      </w:r>
    </w:p>
    <w:p w:rsidR="00A665D8" w:rsidRDefault="00A665D8">
      <w:pPr>
        <w:ind w:firstLine="420"/>
        <w:jc w:val="left"/>
        <w:rPr>
          <w:sz w:val="24"/>
        </w:rPr>
      </w:pPr>
    </w:p>
    <w:p w:rsidR="00A665D8" w:rsidRDefault="00A665D8">
      <w:pPr>
        <w:ind w:firstLine="420"/>
        <w:jc w:val="left"/>
        <w:rPr>
          <w:sz w:val="24"/>
        </w:rPr>
      </w:pPr>
    </w:p>
    <w:p w:rsidR="00A665D8" w:rsidRDefault="00FE227E">
      <w:pPr>
        <w:pStyle w:val="1"/>
        <w:numPr>
          <w:ilvl w:val="0"/>
          <w:numId w:val="1"/>
        </w:numPr>
        <w:ind w:firstLineChars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同步数据至国奖审批表</w:t>
      </w:r>
      <w:r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学业奖审批表</w:t>
      </w:r>
    </w:p>
    <w:p w:rsidR="00A665D8" w:rsidRDefault="00FE227E">
      <w:pPr>
        <w:ind w:firstLine="420"/>
        <w:jc w:val="left"/>
      </w:pPr>
      <w:r>
        <w:rPr>
          <w:b/>
          <w:sz w:val="24"/>
        </w:rPr>
        <w:t>在列表页点击【查看】按钮，进入查看审批表页面，点击底部【同步至国家奖学金申请审批表】按钮，将当前表单数据覆盖至【国家奖学金申请审批表】，反过来，在国家奖学金申请审批表查看页面，点击【同步至学业奖学金申请审批表】按钮，将当前表单数据覆盖至【学业奖学金申请审批表】（此功能只对同时具有国奖和学业奖参评资格的学生开放）</w:t>
      </w:r>
    </w:p>
    <w:p w:rsidR="00A665D8" w:rsidRDefault="00FE227E">
      <w:pPr>
        <w:pStyle w:val="1"/>
        <w:ind w:firstLineChars="0" w:firstLine="0"/>
        <w:jc w:val="left"/>
      </w:pPr>
      <w:r>
        <w:rPr>
          <w:noProof/>
        </w:rPr>
        <w:drawing>
          <wp:inline distT="0" distB="0" distL="114300" distR="114300">
            <wp:extent cx="5263515" cy="1828165"/>
            <wp:effectExtent l="0" t="0" r="19685" b="635"/>
            <wp:docPr id="2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28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65D8" w:rsidRDefault="00FE227E">
      <w:pPr>
        <w:pStyle w:val="1"/>
        <w:ind w:firstLineChars="0" w:firstLine="0"/>
        <w:jc w:val="left"/>
      </w:pPr>
      <w:r>
        <w:rPr>
          <w:noProof/>
        </w:rPr>
        <w:drawing>
          <wp:inline distT="0" distB="0" distL="114300" distR="114300">
            <wp:extent cx="5267325" cy="1715135"/>
            <wp:effectExtent l="0" t="0" r="15875" b="12065"/>
            <wp:docPr id="2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15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65D8" w:rsidRDefault="00A665D8">
      <w:pPr>
        <w:pStyle w:val="1"/>
        <w:ind w:firstLineChars="0" w:firstLine="0"/>
        <w:jc w:val="left"/>
      </w:pPr>
    </w:p>
    <w:p w:rsidR="00A665D8" w:rsidRDefault="00A665D8">
      <w:pPr>
        <w:pStyle w:val="1"/>
        <w:ind w:firstLineChars="0" w:firstLine="0"/>
        <w:jc w:val="left"/>
      </w:pPr>
    </w:p>
    <w:p w:rsidR="00A665D8" w:rsidRDefault="00FE227E">
      <w:pPr>
        <w:pStyle w:val="1"/>
        <w:numPr>
          <w:ilvl w:val="0"/>
          <w:numId w:val="1"/>
        </w:numPr>
        <w:ind w:firstLineChars="0"/>
        <w:jc w:val="left"/>
        <w:rPr>
          <w:sz w:val="24"/>
        </w:rPr>
      </w:pPr>
      <w:r>
        <w:rPr>
          <w:b/>
          <w:sz w:val="28"/>
        </w:rPr>
        <w:t>导出</w:t>
      </w:r>
      <w:r>
        <w:rPr>
          <w:b/>
          <w:sz w:val="28"/>
        </w:rPr>
        <w:t>Word</w:t>
      </w:r>
      <w:r>
        <w:rPr>
          <w:b/>
          <w:sz w:val="28"/>
        </w:rPr>
        <w:t>文档</w:t>
      </w:r>
    </w:p>
    <w:p w:rsidR="00A665D8" w:rsidRDefault="00FE227E">
      <w:pPr>
        <w:ind w:firstLine="420"/>
        <w:jc w:val="left"/>
        <w:rPr>
          <w:b/>
          <w:sz w:val="24"/>
        </w:rPr>
      </w:pPr>
      <w:r>
        <w:rPr>
          <w:b/>
          <w:sz w:val="24"/>
        </w:rPr>
        <w:t>在审批表列表页，选择审批表，点击【导出】按钮，可导出申请审批表的</w:t>
      </w:r>
      <w:r>
        <w:rPr>
          <w:b/>
          <w:sz w:val="24"/>
        </w:rPr>
        <w:t>Word</w:t>
      </w:r>
      <w:r>
        <w:rPr>
          <w:b/>
          <w:sz w:val="24"/>
        </w:rPr>
        <w:t>文档。</w:t>
      </w:r>
    </w:p>
    <w:p w:rsidR="00A665D8" w:rsidRDefault="00FE227E">
      <w:pPr>
        <w:ind w:firstLine="420"/>
        <w:jc w:val="left"/>
        <w:rPr>
          <w:b/>
          <w:sz w:val="24"/>
        </w:rPr>
      </w:pPr>
      <w:r>
        <w:rPr>
          <w:noProof/>
        </w:rPr>
        <w:lastRenderedPageBreak/>
        <w:drawing>
          <wp:inline distT="0" distB="0" distL="114300" distR="114300">
            <wp:extent cx="5259705" cy="2312035"/>
            <wp:effectExtent l="0" t="0" r="23495" b="24765"/>
            <wp:docPr id="2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312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665D8" w:rsidRDefault="00A665D8">
      <w:pPr>
        <w:jc w:val="left"/>
      </w:pPr>
    </w:p>
    <w:p w:rsidR="00A665D8" w:rsidRDefault="00A665D8">
      <w:pPr>
        <w:jc w:val="left"/>
      </w:pPr>
    </w:p>
    <w:p w:rsidR="00A665D8" w:rsidRDefault="00A665D8">
      <w:pPr>
        <w:jc w:val="left"/>
        <w:rPr>
          <w:sz w:val="24"/>
        </w:rPr>
      </w:pPr>
    </w:p>
    <w:p w:rsidR="00A665D8" w:rsidRDefault="00A665D8">
      <w:pPr>
        <w:ind w:firstLine="420"/>
        <w:jc w:val="left"/>
        <w:rPr>
          <w:sz w:val="24"/>
        </w:rPr>
      </w:pPr>
    </w:p>
    <w:sectPr w:rsidR="00A66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27E" w:rsidRDefault="00FE227E" w:rsidP="002C5B24">
      <w:r>
        <w:separator/>
      </w:r>
    </w:p>
  </w:endnote>
  <w:endnote w:type="continuationSeparator" w:id="0">
    <w:p w:rsidR="00FE227E" w:rsidRDefault="00FE227E" w:rsidP="002C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27E" w:rsidRDefault="00FE227E" w:rsidP="002C5B24">
      <w:r>
        <w:separator/>
      </w:r>
    </w:p>
  </w:footnote>
  <w:footnote w:type="continuationSeparator" w:id="0">
    <w:p w:rsidR="00FE227E" w:rsidRDefault="00FE227E" w:rsidP="002C5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1670E8"/>
    <w:multiLevelType w:val="multilevel"/>
    <w:tmpl w:val="761670E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AF7"/>
    <w:rsid w:val="BB3F0582"/>
    <w:rsid w:val="D7FF6924"/>
    <w:rsid w:val="DEDD5107"/>
    <w:rsid w:val="EFD25DDF"/>
    <w:rsid w:val="EFFBA178"/>
    <w:rsid w:val="F7348EAF"/>
    <w:rsid w:val="00064B14"/>
    <w:rsid w:val="00070AF0"/>
    <w:rsid w:val="00113A4F"/>
    <w:rsid w:val="001146BF"/>
    <w:rsid w:val="001674DB"/>
    <w:rsid w:val="00197D14"/>
    <w:rsid w:val="002471E1"/>
    <w:rsid w:val="00253E2C"/>
    <w:rsid w:val="002C5B24"/>
    <w:rsid w:val="00306CB2"/>
    <w:rsid w:val="003616C7"/>
    <w:rsid w:val="003D0AF7"/>
    <w:rsid w:val="00477970"/>
    <w:rsid w:val="00481C21"/>
    <w:rsid w:val="00487D7F"/>
    <w:rsid w:val="004F0D78"/>
    <w:rsid w:val="004F47DD"/>
    <w:rsid w:val="006D6DC1"/>
    <w:rsid w:val="006E1708"/>
    <w:rsid w:val="0073749C"/>
    <w:rsid w:val="00811DCE"/>
    <w:rsid w:val="00817D31"/>
    <w:rsid w:val="008F4942"/>
    <w:rsid w:val="00911725"/>
    <w:rsid w:val="00926ABF"/>
    <w:rsid w:val="00934B2B"/>
    <w:rsid w:val="00A36B8E"/>
    <w:rsid w:val="00A665D8"/>
    <w:rsid w:val="00A91F24"/>
    <w:rsid w:val="00AC313D"/>
    <w:rsid w:val="00B86E49"/>
    <w:rsid w:val="00BA33DD"/>
    <w:rsid w:val="00BA53D7"/>
    <w:rsid w:val="00C539C5"/>
    <w:rsid w:val="00D11A54"/>
    <w:rsid w:val="00E76E8E"/>
    <w:rsid w:val="00EB4E82"/>
    <w:rsid w:val="00FA6225"/>
    <w:rsid w:val="00FE227E"/>
    <w:rsid w:val="30413836"/>
    <w:rsid w:val="3EFE2551"/>
    <w:rsid w:val="3F7D0BFA"/>
    <w:rsid w:val="3F7DBCD1"/>
    <w:rsid w:val="539D5843"/>
    <w:rsid w:val="5D9F3819"/>
    <w:rsid w:val="5F0D2A53"/>
    <w:rsid w:val="6CFFB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80CC1A-4D7D-4B87-9F31-958DEC5B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dac.info.bit.edu.cn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cq</cp:lastModifiedBy>
  <cp:revision>24</cp:revision>
  <dcterms:created xsi:type="dcterms:W3CDTF">2019-09-07T16:02:00Z</dcterms:created>
  <dcterms:modified xsi:type="dcterms:W3CDTF">2020-09-24T02:35:00Z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